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BD" w:rsidRDefault="00FC76BD" w:rsidP="00905FF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BTC New" style="position:absolute;left:0;text-align:left;margin-left:260.25pt;margin-top:-11.25pt;width:210pt;height:121.5pt;z-index:251656192;visibility:visible;mso-position-horizontal-relative:margin;mso-position-vertical-relative:margin" o:allowoverlap="f">
            <v:imagedata r:id="rId7" o:title=""/>
            <w10:wrap type="square" anchorx="margin" anchory="margin"/>
          </v:shape>
        </w:pict>
      </w:r>
    </w:p>
    <w:p w:rsidR="00FC76BD" w:rsidRPr="003F54AB" w:rsidRDefault="00FC76BD" w:rsidP="00912924">
      <w:pPr>
        <w:rPr>
          <w:rFonts w:ascii="Rockwell" w:hAnsi="Rockwell"/>
          <w:smallCaps/>
        </w:rPr>
      </w:pPr>
    </w:p>
    <w:p w:rsidR="00FC76BD" w:rsidRDefault="00FC76BD" w:rsidP="00912924">
      <w:pPr>
        <w:jc w:val="center"/>
        <w:rPr>
          <w:rFonts w:ascii="Rockwell" w:hAnsi="Rockwell"/>
          <w:smallCaps/>
          <w:color w:val="333399"/>
        </w:rPr>
      </w:pPr>
    </w:p>
    <w:p w:rsidR="00FC76BD" w:rsidRDefault="00FC76BD" w:rsidP="00912924">
      <w:pPr>
        <w:jc w:val="center"/>
        <w:rPr>
          <w:rFonts w:ascii="Rockwell" w:hAnsi="Rockwell"/>
          <w:smallCaps/>
          <w:color w:val="333399"/>
        </w:rPr>
      </w:pPr>
      <w:r>
        <w:rPr>
          <w:noProof/>
        </w:rPr>
        <w:pict>
          <v:shape id="Picture 7" o:spid="_x0000_s1027" type="#_x0000_t75" style="position:absolute;left:0;text-align:left;margin-left:38.25pt;margin-top:44.25pt;width:221.25pt;height:64.5pt;z-index:251655168;visibility:visible;mso-position-horizontal-relative:margin;mso-position-vertical-relative:margin">
            <v:imagedata r:id="rId8" o:title=""/>
            <w10:wrap type="square" anchorx="margin" anchory="margin"/>
          </v:shape>
        </w:pict>
      </w:r>
    </w:p>
    <w:p w:rsidR="00FC76BD" w:rsidRDefault="00FC76BD" w:rsidP="00912924">
      <w:pPr>
        <w:jc w:val="center"/>
        <w:rPr>
          <w:rFonts w:ascii="Rockwell" w:hAnsi="Rockwell"/>
          <w:smallCaps/>
          <w:color w:val="333399"/>
        </w:rPr>
      </w:pPr>
    </w:p>
    <w:p w:rsidR="00FC76BD" w:rsidRDefault="00FC76BD" w:rsidP="00912924">
      <w:pPr>
        <w:jc w:val="center"/>
        <w:rPr>
          <w:rFonts w:ascii="Rockwell" w:hAnsi="Rockwell"/>
          <w:smallCaps/>
          <w:color w:val="333399"/>
        </w:rPr>
      </w:pPr>
    </w:p>
    <w:p w:rsidR="00FC76BD" w:rsidRDefault="00FC76BD" w:rsidP="00912924">
      <w:pPr>
        <w:jc w:val="center"/>
        <w:rPr>
          <w:rFonts w:ascii="Rockwell" w:hAnsi="Rockwell"/>
          <w:smallCaps/>
          <w:color w:val="333399"/>
        </w:rPr>
      </w:pPr>
    </w:p>
    <w:p w:rsidR="00FC76BD" w:rsidRDefault="00FC76BD" w:rsidP="003B5C53">
      <w:pPr>
        <w:rPr>
          <w:rFonts w:ascii="Rockwell" w:hAnsi="Rockwell"/>
          <w:smallCaps/>
          <w:color w:val="333399"/>
        </w:rPr>
      </w:pPr>
      <w:r>
        <w:rPr>
          <w:noProof/>
        </w:rPr>
        <w:pict>
          <v:line id="_x0000_s1028" style="position:absolute;z-index:251657216" from="-37.5pt,12.35pt" to="8in,12.35pt" strokecolor="#339" strokeweight="3pt"/>
        </w:pict>
      </w:r>
    </w:p>
    <w:p w:rsidR="00FC76BD" w:rsidRPr="00536026" w:rsidRDefault="00FC76BD" w:rsidP="00DB4677">
      <w:pPr>
        <w:spacing w:after="20"/>
        <w:jc w:val="center"/>
        <w:rPr>
          <w:rFonts w:ascii="Rockwell" w:hAnsi="Rockwell"/>
          <w:b/>
          <w:smallCaps/>
          <w:color w:val="333399"/>
          <w:sz w:val="22"/>
          <w:szCs w:val="22"/>
        </w:rPr>
      </w:pPr>
      <w:smartTag w:uri="urn:schemas-microsoft-com:office:smarttags" w:element="address">
        <w:smartTag w:uri="urn:schemas-microsoft-com:office:smarttags" w:element="Street">
          <w:r w:rsidRPr="00536026">
            <w:rPr>
              <w:rFonts w:ascii="Rockwell" w:hAnsi="Rockwell"/>
              <w:b/>
              <w:smallCaps/>
              <w:color w:val="333399"/>
              <w:sz w:val="22"/>
              <w:szCs w:val="22"/>
            </w:rPr>
            <w:t>230 Diamond Spring Rd</w:t>
          </w:r>
        </w:smartTag>
      </w:smartTag>
      <w:r w:rsidRPr="00536026">
        <w:rPr>
          <w:rFonts w:ascii="Rockwell" w:hAnsi="Rockwell"/>
          <w:b/>
          <w:smallCaps/>
          <w:color w:val="333399"/>
          <w:sz w:val="22"/>
          <w:szCs w:val="22"/>
        </w:rPr>
        <w:t xml:space="preserve"> • Denville, New </w:t>
      </w:r>
      <w:smartTag w:uri="urn:schemas-microsoft-com:office:smarttags" w:element="place">
        <w:r w:rsidRPr="00536026">
          <w:rPr>
            <w:rFonts w:ascii="Rockwell" w:hAnsi="Rockwell"/>
            <w:b/>
            <w:smallCaps/>
            <w:color w:val="333399"/>
            <w:sz w:val="22"/>
            <w:szCs w:val="22"/>
          </w:rPr>
          <w:t>Jersey</w:t>
        </w:r>
      </w:smartTag>
      <w:r>
        <w:rPr>
          <w:rFonts w:ascii="Rockwell" w:hAnsi="Rockwell"/>
          <w:b/>
          <w:smallCaps/>
          <w:color w:val="333399"/>
          <w:sz w:val="22"/>
          <w:szCs w:val="22"/>
        </w:rPr>
        <w:t xml:space="preserve"> 07834 • (973) 784-4900 ext. 113</w:t>
      </w:r>
      <w:r w:rsidRPr="00536026">
        <w:rPr>
          <w:rFonts w:ascii="Rockwell" w:hAnsi="Rockwell"/>
          <w:b/>
          <w:smallCaps/>
          <w:color w:val="333399"/>
          <w:sz w:val="22"/>
          <w:szCs w:val="22"/>
        </w:rPr>
        <w:t xml:space="preserve"> • (973) 784-4904 (Fax)</w:t>
      </w:r>
    </w:p>
    <w:p w:rsidR="00FC76BD" w:rsidRPr="00536026" w:rsidRDefault="00FC76BD" w:rsidP="00536026">
      <w:pPr>
        <w:spacing w:after="20"/>
        <w:jc w:val="center"/>
        <w:rPr>
          <w:rFonts w:ascii="Rockwell" w:hAnsi="Rockwell"/>
          <w:smallCaps/>
          <w:color w:val="333399"/>
          <w:sz w:val="22"/>
          <w:szCs w:val="22"/>
        </w:rPr>
      </w:pPr>
      <w:smartTag w:uri="urn:schemas-microsoft-com:office:smarttags" w:element="address">
        <w:smartTag w:uri="urn:schemas-microsoft-com:office:smarttags" w:element="Street">
          <w:r w:rsidRPr="00536026">
            <w:rPr>
              <w:rFonts w:ascii="Rockwell" w:hAnsi="Rockwell"/>
              <w:smallCaps/>
              <w:color w:val="333399"/>
              <w:sz w:val="22"/>
              <w:szCs w:val="22"/>
            </w:rPr>
            <w:t>1985 Pennington Road</w:t>
          </w:r>
        </w:smartTag>
      </w:smartTag>
      <w:r w:rsidRPr="00536026">
        <w:rPr>
          <w:rFonts w:ascii="Rockwell" w:hAnsi="Rockwell"/>
          <w:smallCaps/>
          <w:color w:val="333399"/>
          <w:sz w:val="22"/>
          <w:szCs w:val="22"/>
        </w:rPr>
        <w:t xml:space="preserve"> • Ewing, New </w:t>
      </w:r>
      <w:smartTag w:uri="urn:schemas-microsoft-com:office:smarttags" w:element="place">
        <w:r w:rsidRPr="00536026">
          <w:rPr>
            <w:rFonts w:ascii="Rockwell" w:hAnsi="Rockwell"/>
            <w:smallCaps/>
            <w:color w:val="333399"/>
            <w:sz w:val="22"/>
            <w:szCs w:val="22"/>
          </w:rPr>
          <w:t>Jersey</w:t>
        </w:r>
      </w:smartTag>
      <w:r w:rsidRPr="00536026">
        <w:rPr>
          <w:rFonts w:ascii="Rockwell" w:hAnsi="Rockwell"/>
          <w:smallCaps/>
          <w:color w:val="333399"/>
          <w:sz w:val="22"/>
          <w:szCs w:val="22"/>
        </w:rPr>
        <w:t xml:space="preserve"> 08618 • (609) 883-2880 • (609) 883-2024 (Fax)</w:t>
      </w:r>
    </w:p>
    <w:p w:rsidR="00FC76BD" w:rsidRDefault="00FC76BD" w:rsidP="00DB4677">
      <w:pPr>
        <w:spacing w:after="20"/>
        <w:jc w:val="center"/>
        <w:rPr>
          <w:rFonts w:ascii="Rockwell" w:hAnsi="Rockwell"/>
          <w:smallCaps/>
          <w:color w:val="333399"/>
          <w:sz w:val="22"/>
          <w:szCs w:val="22"/>
        </w:rPr>
      </w:pPr>
      <w:smartTag w:uri="urn:schemas-microsoft-com:office:smarttags" w:element="address">
        <w:smartTag w:uri="urn:schemas-microsoft-com:office:smarttags" w:element="Street">
          <w:r>
            <w:rPr>
              <w:rFonts w:ascii="Rockwell" w:hAnsi="Rockwell"/>
              <w:smallCaps/>
              <w:color w:val="333399"/>
              <w:sz w:val="22"/>
              <w:szCs w:val="22"/>
            </w:rPr>
            <w:t>540 Marshall Street</w:t>
          </w:r>
        </w:smartTag>
      </w:smartTag>
      <w:r>
        <w:rPr>
          <w:rFonts w:ascii="Rockwell" w:hAnsi="Rockwell"/>
          <w:smallCaps/>
          <w:color w:val="333399"/>
          <w:sz w:val="22"/>
          <w:szCs w:val="22"/>
        </w:rPr>
        <w:t xml:space="preserve"> </w:t>
      </w:r>
      <w:r w:rsidRPr="004C26C6">
        <w:rPr>
          <w:rFonts w:ascii="Rockwell" w:hAnsi="Rockwell"/>
          <w:smallCaps/>
          <w:color w:val="333399"/>
          <w:sz w:val="22"/>
          <w:szCs w:val="22"/>
        </w:rPr>
        <w:t>•</w:t>
      </w:r>
      <w:r>
        <w:rPr>
          <w:rFonts w:ascii="Rockwell" w:hAnsi="Rockwell"/>
          <w:smallCaps/>
          <w:color w:val="333399"/>
          <w:sz w:val="22"/>
          <w:szCs w:val="22"/>
        </w:rPr>
        <w:t xml:space="preserve"> </w:t>
      </w:r>
      <w:smartTag w:uri="urn:schemas-microsoft-com:office:smarttags" w:element="City">
        <w:smartTag w:uri="urn:schemas-microsoft-com:office:smarttags" w:element="place">
          <w:r>
            <w:rPr>
              <w:rFonts w:ascii="Rockwell" w:hAnsi="Rockwell"/>
              <w:smallCaps/>
              <w:color w:val="333399"/>
              <w:sz w:val="22"/>
              <w:szCs w:val="22"/>
            </w:rPr>
            <w:t>Phillipsburg</w:t>
          </w:r>
        </w:smartTag>
        <w:r>
          <w:rPr>
            <w:rFonts w:ascii="Rockwell" w:hAnsi="Rockwell"/>
            <w:smallCaps/>
            <w:color w:val="333399"/>
            <w:sz w:val="22"/>
            <w:szCs w:val="22"/>
          </w:rPr>
          <w:t xml:space="preserve">, </w:t>
        </w:r>
        <w:smartTag w:uri="urn:schemas-microsoft-com:office:smarttags" w:element="State">
          <w:r>
            <w:rPr>
              <w:rFonts w:ascii="Rockwell" w:hAnsi="Rockwell"/>
              <w:smallCaps/>
              <w:color w:val="333399"/>
              <w:sz w:val="22"/>
              <w:szCs w:val="22"/>
            </w:rPr>
            <w:t>NJ</w:t>
          </w:r>
        </w:smartTag>
        <w:r>
          <w:rPr>
            <w:rFonts w:ascii="Rockwell" w:hAnsi="Rockwell"/>
            <w:smallCaps/>
            <w:color w:val="333399"/>
            <w:sz w:val="22"/>
            <w:szCs w:val="22"/>
          </w:rPr>
          <w:t xml:space="preserve"> </w:t>
        </w:r>
        <w:smartTag w:uri="urn:schemas-microsoft-com:office:smarttags" w:element="PostalCode">
          <w:r>
            <w:rPr>
              <w:rFonts w:ascii="Rockwell" w:hAnsi="Rockwell"/>
              <w:smallCaps/>
              <w:color w:val="333399"/>
              <w:sz w:val="22"/>
              <w:szCs w:val="22"/>
            </w:rPr>
            <w:t>08865</w:t>
          </w:r>
        </w:smartTag>
      </w:smartTag>
      <w:r>
        <w:rPr>
          <w:rFonts w:ascii="Rockwell" w:hAnsi="Rockwell"/>
          <w:smallCaps/>
          <w:color w:val="333399"/>
          <w:sz w:val="22"/>
          <w:szCs w:val="22"/>
        </w:rPr>
        <w:t xml:space="preserve"> </w:t>
      </w:r>
      <w:r w:rsidRPr="004C26C6">
        <w:rPr>
          <w:rFonts w:ascii="Rockwell" w:hAnsi="Rockwell"/>
          <w:smallCaps/>
          <w:color w:val="333399"/>
          <w:sz w:val="22"/>
          <w:szCs w:val="22"/>
        </w:rPr>
        <w:t>•</w:t>
      </w:r>
      <w:r>
        <w:rPr>
          <w:rFonts w:ascii="Rockwell" w:hAnsi="Rockwell"/>
          <w:smallCaps/>
          <w:color w:val="333399"/>
          <w:sz w:val="22"/>
          <w:szCs w:val="22"/>
        </w:rPr>
        <w:t xml:space="preserve"> (908) 387-9830 ext. 205 </w:t>
      </w:r>
      <w:r w:rsidRPr="004C26C6">
        <w:rPr>
          <w:rFonts w:ascii="Rockwell" w:hAnsi="Rockwell"/>
          <w:smallCaps/>
          <w:color w:val="333399"/>
          <w:sz w:val="22"/>
          <w:szCs w:val="22"/>
        </w:rPr>
        <w:t>•</w:t>
      </w:r>
      <w:r>
        <w:rPr>
          <w:rFonts w:ascii="Rockwell" w:hAnsi="Rockwell"/>
          <w:smallCaps/>
          <w:color w:val="333399"/>
          <w:sz w:val="22"/>
          <w:szCs w:val="22"/>
        </w:rPr>
        <w:t xml:space="preserve"> (908)387-9833 (Fax)</w:t>
      </w:r>
    </w:p>
    <w:p w:rsidR="00FC76BD" w:rsidRPr="004C26C6" w:rsidRDefault="00FC76BD" w:rsidP="00DB4677">
      <w:pPr>
        <w:spacing w:after="20"/>
        <w:jc w:val="center"/>
        <w:rPr>
          <w:rFonts w:ascii="Rockwell" w:hAnsi="Rockwell"/>
          <w:smallCaps/>
          <w:color w:val="333399"/>
          <w:sz w:val="22"/>
          <w:szCs w:val="22"/>
        </w:rPr>
      </w:pPr>
      <w:smartTag w:uri="urn:schemas-microsoft-com:office:smarttags" w:element="address">
        <w:smartTag w:uri="urn:schemas-microsoft-com:office:smarttags" w:element="Street">
          <w:r>
            <w:rPr>
              <w:rFonts w:ascii="Rockwell" w:hAnsi="Rockwell"/>
              <w:smallCaps/>
              <w:color w:val="333399"/>
              <w:sz w:val="22"/>
              <w:szCs w:val="22"/>
            </w:rPr>
            <w:t>982 Broad Street</w:t>
          </w:r>
        </w:smartTag>
      </w:smartTag>
      <w:r>
        <w:rPr>
          <w:rFonts w:ascii="Rockwell" w:hAnsi="Rockwell"/>
          <w:smallCaps/>
          <w:color w:val="333399"/>
          <w:sz w:val="22"/>
          <w:szCs w:val="22"/>
        </w:rPr>
        <w:t xml:space="preserve"> </w:t>
      </w:r>
      <w:r w:rsidRPr="004C26C6">
        <w:rPr>
          <w:rFonts w:ascii="Rockwell" w:hAnsi="Rockwell"/>
          <w:smallCaps/>
          <w:color w:val="333399"/>
          <w:sz w:val="22"/>
          <w:szCs w:val="22"/>
        </w:rPr>
        <w:t>•</w:t>
      </w:r>
      <w:r>
        <w:rPr>
          <w:rFonts w:ascii="Rockwell" w:hAnsi="Rockwell"/>
          <w:smallCaps/>
          <w:color w:val="333399"/>
          <w:sz w:val="22"/>
          <w:szCs w:val="22"/>
        </w:rPr>
        <w:t xml:space="preserve"> </w:t>
      </w:r>
      <w:smartTag w:uri="urn:schemas-microsoft-com:office:smarttags" w:element="City">
        <w:smartTag w:uri="urn:schemas-microsoft-com:office:smarttags" w:element="place">
          <w:smartTag w:uri="urn:schemas-microsoft-com:office:smarttags" w:element="City">
            <w:r>
              <w:rPr>
                <w:rFonts w:ascii="Rockwell" w:hAnsi="Rockwell"/>
                <w:smallCaps/>
                <w:color w:val="333399"/>
                <w:sz w:val="22"/>
                <w:szCs w:val="22"/>
              </w:rPr>
              <w:t>Newark</w:t>
            </w:r>
          </w:smartTag>
          <w:r>
            <w:rPr>
              <w:rFonts w:ascii="Rockwell" w:hAnsi="Rockwell"/>
              <w:smallCaps/>
              <w:color w:val="333399"/>
              <w:sz w:val="22"/>
              <w:szCs w:val="22"/>
            </w:rPr>
            <w:t xml:space="preserve">, </w:t>
          </w:r>
          <w:smartTag w:uri="urn:schemas-microsoft-com:office:smarttags" w:element="State">
            <w:r>
              <w:rPr>
                <w:rFonts w:ascii="Rockwell" w:hAnsi="Rockwell"/>
                <w:smallCaps/>
                <w:color w:val="333399"/>
                <w:sz w:val="22"/>
                <w:szCs w:val="22"/>
              </w:rPr>
              <w:t>NJ</w:t>
            </w:r>
          </w:smartTag>
          <w:r>
            <w:rPr>
              <w:rFonts w:ascii="Rockwell" w:hAnsi="Rockwell"/>
              <w:smallCaps/>
              <w:color w:val="333399"/>
              <w:sz w:val="22"/>
              <w:szCs w:val="22"/>
            </w:rPr>
            <w:t xml:space="preserve"> </w:t>
          </w:r>
          <w:smartTag w:uri="urn:schemas-microsoft-com:office:smarttags" w:element="PostalCode">
            <w:r>
              <w:rPr>
                <w:rFonts w:ascii="Rockwell" w:hAnsi="Rockwell"/>
                <w:smallCaps/>
                <w:color w:val="333399"/>
                <w:sz w:val="22"/>
                <w:szCs w:val="22"/>
              </w:rPr>
              <w:t>07102</w:t>
            </w:r>
          </w:smartTag>
        </w:smartTag>
      </w:smartTag>
      <w:r>
        <w:rPr>
          <w:rFonts w:ascii="Rockwell" w:hAnsi="Rockwell"/>
          <w:smallCaps/>
          <w:color w:val="333399"/>
          <w:sz w:val="22"/>
          <w:szCs w:val="22"/>
        </w:rPr>
        <w:t xml:space="preserve"> </w:t>
      </w:r>
      <w:r w:rsidRPr="004C26C6">
        <w:rPr>
          <w:rFonts w:ascii="Rockwell" w:hAnsi="Rockwell"/>
          <w:smallCaps/>
          <w:color w:val="333399"/>
          <w:sz w:val="22"/>
          <w:szCs w:val="22"/>
        </w:rPr>
        <w:t>•</w:t>
      </w:r>
      <w:r>
        <w:rPr>
          <w:rFonts w:ascii="Rockwell" w:hAnsi="Rockwell"/>
          <w:smallCaps/>
          <w:color w:val="333399"/>
          <w:sz w:val="22"/>
          <w:szCs w:val="22"/>
        </w:rPr>
        <w:t xml:space="preserve"> (973) 639-2100 ext. 208</w:t>
      </w:r>
    </w:p>
    <w:p w:rsidR="00FC76BD" w:rsidRPr="004C26C6" w:rsidRDefault="00FC76BD" w:rsidP="00DB4677">
      <w:pPr>
        <w:spacing w:after="20"/>
        <w:jc w:val="center"/>
        <w:rPr>
          <w:rFonts w:ascii="Rockwell" w:hAnsi="Rockwell"/>
          <w:smallCaps/>
          <w:color w:val="333399"/>
          <w:sz w:val="22"/>
          <w:szCs w:val="22"/>
        </w:rPr>
      </w:pPr>
      <w:smartTag w:uri="urn:schemas-microsoft-com:office:smarttags" w:element="address">
        <w:smartTag w:uri="urn:schemas-microsoft-com:office:smarttags" w:element="Street">
          <w:r w:rsidRPr="004C26C6">
            <w:rPr>
              <w:rFonts w:ascii="Rockwell" w:hAnsi="Rockwell"/>
              <w:smallCaps/>
              <w:color w:val="333399"/>
              <w:sz w:val="22"/>
              <w:szCs w:val="22"/>
            </w:rPr>
            <w:t>6991 North Park Drive</w:t>
          </w:r>
        </w:smartTag>
      </w:smartTag>
      <w:r w:rsidRPr="004C26C6">
        <w:rPr>
          <w:rFonts w:ascii="Rockwell" w:hAnsi="Rockwell"/>
          <w:smallCaps/>
          <w:color w:val="333399"/>
          <w:sz w:val="22"/>
          <w:szCs w:val="22"/>
        </w:rPr>
        <w:t xml:space="preserve"> • </w:t>
      </w:r>
      <w:smartTag w:uri="urn:schemas-microsoft-com:office:smarttags" w:element="City">
        <w:smartTag w:uri="urn:schemas-microsoft-com:office:smarttags" w:element="place">
          <w:smartTag w:uri="urn:schemas-microsoft-com:office:smarttags" w:element="City">
            <w:r w:rsidRPr="004C26C6">
              <w:rPr>
                <w:rFonts w:ascii="Rockwell" w:hAnsi="Rockwell"/>
                <w:smallCaps/>
                <w:color w:val="333399"/>
                <w:sz w:val="22"/>
                <w:szCs w:val="22"/>
              </w:rPr>
              <w:t>Pennsauken</w:t>
            </w:r>
          </w:smartTag>
          <w:r w:rsidRPr="004C26C6">
            <w:rPr>
              <w:rFonts w:ascii="Rockwell" w:hAnsi="Rockwell"/>
              <w:smallCaps/>
              <w:color w:val="333399"/>
              <w:sz w:val="22"/>
              <w:szCs w:val="22"/>
            </w:rPr>
            <w:t xml:space="preserve">, </w:t>
          </w:r>
          <w:smartTag w:uri="urn:schemas-microsoft-com:office:smarttags" w:element="State">
            <w:r w:rsidRPr="004C26C6">
              <w:rPr>
                <w:rFonts w:ascii="Rockwell" w:hAnsi="Rockwell"/>
                <w:smallCaps/>
                <w:color w:val="333399"/>
                <w:sz w:val="22"/>
                <w:szCs w:val="22"/>
              </w:rPr>
              <w:t>NJ</w:t>
            </w:r>
          </w:smartTag>
          <w:r w:rsidRPr="004C26C6">
            <w:rPr>
              <w:rFonts w:ascii="Rockwell" w:hAnsi="Rockwell"/>
              <w:smallCaps/>
              <w:color w:val="333399"/>
              <w:sz w:val="22"/>
              <w:szCs w:val="22"/>
            </w:rPr>
            <w:t xml:space="preserve"> </w:t>
          </w:r>
          <w:smartTag w:uri="urn:schemas-microsoft-com:office:smarttags" w:element="PostalCode">
            <w:r w:rsidRPr="004C26C6">
              <w:rPr>
                <w:rFonts w:ascii="Rockwell" w:hAnsi="Rockwell"/>
                <w:smallCaps/>
                <w:color w:val="333399"/>
                <w:sz w:val="22"/>
                <w:szCs w:val="22"/>
              </w:rPr>
              <w:t>08109</w:t>
            </w:r>
          </w:smartTag>
        </w:smartTag>
      </w:smartTag>
      <w:r w:rsidRPr="004C26C6">
        <w:rPr>
          <w:rFonts w:ascii="Rockwell" w:hAnsi="Rockwell"/>
          <w:smallCaps/>
          <w:color w:val="333399"/>
          <w:sz w:val="22"/>
          <w:szCs w:val="22"/>
        </w:rPr>
        <w:t xml:space="preserve"> • (856) 663-4773 ext. 215 • (856) 663-5621 (Fax)</w:t>
      </w:r>
    </w:p>
    <w:p w:rsidR="00FC76BD" w:rsidRPr="004C26C6" w:rsidRDefault="00FC76BD" w:rsidP="00DB4677">
      <w:pPr>
        <w:spacing w:after="20"/>
        <w:jc w:val="center"/>
        <w:rPr>
          <w:rFonts w:ascii="Rockwell" w:hAnsi="Rockwell"/>
          <w:smallCaps/>
          <w:color w:val="333399"/>
          <w:sz w:val="22"/>
          <w:szCs w:val="22"/>
        </w:rPr>
      </w:pPr>
      <w:smartTag w:uri="urn:schemas-microsoft-com:office:smarttags" w:element="address">
        <w:smartTag w:uri="urn:schemas-microsoft-com:office:smarttags" w:element="Street">
          <w:r w:rsidRPr="004C26C6">
            <w:rPr>
              <w:rFonts w:ascii="Rockwell" w:hAnsi="Rockwell"/>
              <w:smallCaps/>
              <w:color w:val="333399"/>
              <w:sz w:val="22"/>
              <w:szCs w:val="22"/>
            </w:rPr>
            <w:t>1 South New York Ave. Suite 610</w:t>
          </w:r>
        </w:smartTag>
      </w:smartTag>
      <w:r w:rsidRPr="004C26C6">
        <w:rPr>
          <w:rFonts w:ascii="Rockwell" w:hAnsi="Rockwell"/>
          <w:smallCaps/>
          <w:color w:val="333399"/>
          <w:sz w:val="22"/>
          <w:szCs w:val="22"/>
        </w:rPr>
        <w:t xml:space="preserve"> • </w:t>
      </w:r>
      <w:smartTag w:uri="urn:schemas-microsoft-com:office:smarttags" w:element="City">
        <w:smartTag w:uri="urn:schemas-microsoft-com:office:smarttags" w:element="place">
          <w:smartTag w:uri="urn:schemas-microsoft-com:office:smarttags" w:element="City">
            <w:r w:rsidRPr="004C26C6">
              <w:rPr>
                <w:rFonts w:ascii="Rockwell" w:hAnsi="Rockwell"/>
                <w:smallCaps/>
                <w:color w:val="333399"/>
                <w:sz w:val="22"/>
                <w:szCs w:val="22"/>
              </w:rPr>
              <w:t>Atlantic City</w:t>
            </w:r>
          </w:smartTag>
          <w:r w:rsidRPr="004C26C6">
            <w:rPr>
              <w:rFonts w:ascii="Rockwell" w:hAnsi="Rockwell"/>
              <w:smallCaps/>
              <w:color w:val="333399"/>
              <w:sz w:val="22"/>
              <w:szCs w:val="22"/>
            </w:rPr>
            <w:t xml:space="preserve">, </w:t>
          </w:r>
          <w:smartTag w:uri="urn:schemas-microsoft-com:office:smarttags" w:element="State">
            <w:r w:rsidRPr="004C26C6">
              <w:rPr>
                <w:rFonts w:ascii="Rockwell" w:hAnsi="Rockwell"/>
                <w:smallCaps/>
                <w:color w:val="333399"/>
                <w:sz w:val="22"/>
                <w:szCs w:val="22"/>
              </w:rPr>
              <w:t>NJ</w:t>
            </w:r>
          </w:smartTag>
          <w:r w:rsidRPr="004C26C6">
            <w:rPr>
              <w:rFonts w:ascii="Rockwell" w:hAnsi="Rockwell"/>
              <w:smallCaps/>
              <w:color w:val="333399"/>
              <w:sz w:val="22"/>
              <w:szCs w:val="22"/>
            </w:rPr>
            <w:t xml:space="preserve"> </w:t>
          </w:r>
          <w:smartTag w:uri="urn:schemas-microsoft-com:office:smarttags" w:element="PostalCode">
            <w:r w:rsidRPr="004C26C6">
              <w:rPr>
                <w:rFonts w:ascii="Rockwell" w:hAnsi="Rockwell"/>
                <w:smallCaps/>
                <w:color w:val="333399"/>
                <w:sz w:val="22"/>
                <w:szCs w:val="22"/>
              </w:rPr>
              <w:t>08401</w:t>
            </w:r>
          </w:smartTag>
        </w:smartTag>
      </w:smartTag>
      <w:r w:rsidRPr="004C26C6">
        <w:rPr>
          <w:rFonts w:ascii="Rockwell" w:hAnsi="Rockwell"/>
          <w:smallCaps/>
          <w:color w:val="333399"/>
          <w:sz w:val="22"/>
          <w:szCs w:val="22"/>
        </w:rPr>
        <w:t xml:space="preserve"> • (609) 348- 4131 ext. 243 • (609) 345 -5750 (Fax)</w:t>
      </w:r>
    </w:p>
    <w:p w:rsidR="00FC76BD" w:rsidRPr="00A861BA" w:rsidRDefault="00FC76BD" w:rsidP="00A861BA">
      <w:pPr>
        <w:jc w:val="right"/>
        <w:rPr>
          <w:rFonts w:ascii="Rockwell" w:hAnsi="Rockwell"/>
          <w:smallCaps/>
          <w:color w:val="333399"/>
        </w:rPr>
      </w:pPr>
      <w:r>
        <w:rPr>
          <w:noProof/>
        </w:rPr>
        <w:pict>
          <v:line id="_x0000_s1029" style="position:absolute;left:0;text-align:left;z-index:251658240" from="-37.5pt,.35pt" to="8in,.35pt" strokecolor="#339" strokeweight="3pt"/>
        </w:pict>
      </w:r>
      <w:r>
        <w:rPr>
          <w:rFonts w:ascii="Calibri" w:hAnsi="Calibri"/>
          <w:i/>
          <w:color w:val="BFBFBF"/>
          <w:sz w:val="22"/>
          <w:szCs w:val="22"/>
        </w:rPr>
        <w:t xml:space="preserve">Updated </w:t>
      </w:r>
      <w:r>
        <w:rPr>
          <w:rFonts w:ascii="Calibri" w:hAnsi="Calibri"/>
          <w:i/>
          <w:color w:val="BFBFBF"/>
          <w:sz w:val="22"/>
          <w:szCs w:val="22"/>
        </w:rPr>
        <w:fldChar w:fldCharType="begin"/>
      </w:r>
      <w:r>
        <w:rPr>
          <w:rFonts w:ascii="Calibri" w:hAnsi="Calibri"/>
          <w:i/>
          <w:color w:val="BFBFBF"/>
          <w:sz w:val="22"/>
          <w:szCs w:val="22"/>
        </w:rPr>
        <w:instrText xml:space="preserve"> DATE  \@ "MMMM d, yyyy"  \* MERGEFORMAT </w:instrText>
      </w:r>
      <w:r>
        <w:rPr>
          <w:rFonts w:ascii="Calibri" w:hAnsi="Calibri"/>
          <w:i/>
          <w:color w:val="BFBFBF"/>
          <w:sz w:val="22"/>
          <w:szCs w:val="22"/>
        </w:rPr>
        <w:fldChar w:fldCharType="separate"/>
      </w:r>
      <w:r>
        <w:rPr>
          <w:rFonts w:ascii="Calibri" w:hAnsi="Calibri"/>
          <w:i/>
          <w:noProof/>
          <w:color w:val="BFBFBF"/>
          <w:sz w:val="22"/>
          <w:szCs w:val="22"/>
        </w:rPr>
        <w:t>January 6, 2011</w:t>
      </w:r>
      <w:r>
        <w:rPr>
          <w:rFonts w:ascii="Calibri" w:hAnsi="Calibri"/>
          <w:i/>
          <w:color w:val="BFBFBF"/>
          <w:sz w:val="22"/>
          <w:szCs w:val="22"/>
        </w:rPr>
        <w:fldChar w:fldCharType="end"/>
      </w:r>
    </w:p>
    <w:p w:rsidR="00FC76BD" w:rsidRPr="00A861BA" w:rsidRDefault="00FC76BD" w:rsidP="00A861BA">
      <w:pPr>
        <w:jc w:val="center"/>
        <w:rPr>
          <w:rFonts w:ascii="Rockwell" w:hAnsi="Rockwell"/>
          <w:b/>
          <w:smallCaps/>
          <w:color w:val="333399"/>
        </w:rPr>
      </w:pPr>
      <w:r>
        <w:rPr>
          <w:rFonts w:ascii="Rockwell" w:hAnsi="Rockwell"/>
          <w:b/>
          <w:smallCaps/>
          <w:color w:val="333399"/>
        </w:rPr>
        <w:t>Child Referral</w:t>
      </w:r>
    </w:p>
    <w:p w:rsidR="00FC76BD" w:rsidRPr="00A861BA" w:rsidRDefault="00FC76BD" w:rsidP="00122AFA">
      <w:pPr>
        <w:jc w:val="center"/>
        <w:rPr>
          <w:rFonts w:ascii="Calibri" w:hAnsi="Calibri"/>
          <w:color w:val="000000"/>
          <w:sz w:val="16"/>
          <w:szCs w:val="16"/>
        </w:rPr>
      </w:pPr>
    </w:p>
    <w:p w:rsidR="00FC76BD" w:rsidRPr="00A861BA" w:rsidRDefault="00FC76BD" w:rsidP="00A2187B">
      <w:pPr>
        <w:jc w:val="center"/>
        <w:rPr>
          <w:rFonts w:ascii="Calibri" w:hAnsi="Calibri"/>
          <w:sz w:val="22"/>
          <w:szCs w:val="22"/>
        </w:rPr>
      </w:pPr>
      <w:r w:rsidRPr="00A861BA">
        <w:rPr>
          <w:rFonts w:ascii="Calibri" w:hAnsi="Calibri"/>
          <w:color w:val="000000"/>
          <w:sz w:val="22"/>
          <w:szCs w:val="22"/>
        </w:rPr>
        <w:t xml:space="preserve">Amachi-Break the Cycle seeks to link children of incarcerated parents with a caring adult mentor (age 18+) willing to support, to guide, and to </w:t>
      </w:r>
      <w:r>
        <w:rPr>
          <w:rFonts w:ascii="Calibri" w:hAnsi="Calibri"/>
          <w:color w:val="000000"/>
          <w:sz w:val="22"/>
          <w:szCs w:val="22"/>
        </w:rPr>
        <w:t>be a friend to a child (age 6-16</w:t>
      </w:r>
      <w:r w:rsidRPr="00A861BA">
        <w:rPr>
          <w:rFonts w:ascii="Calibri" w:hAnsi="Calibri"/>
          <w:color w:val="000000"/>
          <w:sz w:val="22"/>
          <w:szCs w:val="22"/>
        </w:rPr>
        <w:t xml:space="preserve">) of an incarcerated parent. The role of an adult mentor is not to replace the parent’s role, but to spend quality time with a child of an incarcerated parent. </w:t>
      </w:r>
      <w:r w:rsidRPr="00A861BA">
        <w:rPr>
          <w:rFonts w:ascii="Calibri" w:hAnsi="Calibri"/>
          <w:sz w:val="22"/>
          <w:szCs w:val="22"/>
        </w:rPr>
        <w:t>A positive mentoring relationship can result in improved school performance, self-confidence, and greater hope for the future.</w:t>
      </w:r>
    </w:p>
    <w:p w:rsidR="00FC76BD" w:rsidRPr="00A861BA" w:rsidRDefault="00FC76BD" w:rsidP="00A2187B">
      <w:pPr>
        <w:rPr>
          <w:rFonts w:ascii="Calibri" w:hAnsi="Calibri"/>
          <w:sz w:val="16"/>
          <w:szCs w:val="16"/>
        </w:rPr>
      </w:pPr>
    </w:p>
    <w:p w:rsidR="00FC76BD" w:rsidRPr="00A861BA" w:rsidRDefault="00FC76BD" w:rsidP="0064113F">
      <w:pPr>
        <w:jc w:val="center"/>
        <w:rPr>
          <w:rFonts w:ascii="Calibri" w:hAnsi="Calibri"/>
          <w:sz w:val="22"/>
          <w:szCs w:val="22"/>
        </w:rPr>
      </w:pPr>
      <w:r w:rsidRPr="00A861BA">
        <w:rPr>
          <w:rFonts w:ascii="Calibri" w:hAnsi="Calibri"/>
          <w:sz w:val="22"/>
          <w:szCs w:val="22"/>
        </w:rPr>
        <w:t xml:space="preserve">According to Public &amp; Private Ventures of </w:t>
      </w:r>
      <w:smartTag w:uri="urn:schemas-microsoft-com:office:smarttags" w:element="City">
        <w:smartTag w:uri="urn:schemas-microsoft-com:office:smarttags" w:element="place">
          <w:r w:rsidRPr="00A861BA">
            <w:rPr>
              <w:rFonts w:ascii="Calibri" w:hAnsi="Calibri"/>
              <w:sz w:val="22"/>
              <w:szCs w:val="22"/>
            </w:rPr>
            <w:t>Philadelphia</w:t>
          </w:r>
        </w:smartTag>
      </w:smartTag>
      <w:r w:rsidRPr="00A861BA">
        <w:rPr>
          <w:rFonts w:ascii="Calibri" w:hAnsi="Calibri"/>
          <w:sz w:val="22"/>
          <w:szCs w:val="22"/>
        </w:rPr>
        <w:t xml:space="preserve">, children of prisoners are six times more likely than other children to be incarcerated at some point in their lives. </w:t>
      </w:r>
      <w:r w:rsidRPr="00A861BA">
        <w:rPr>
          <w:rFonts w:ascii="Calibri" w:hAnsi="Calibri"/>
          <w:color w:val="000000"/>
          <w:sz w:val="22"/>
          <w:szCs w:val="22"/>
        </w:rPr>
        <w:t xml:space="preserve">America’s most isolated and at-risk children are the estimated 7.3 million children who have one or both parents under some form of state or federal supervision and as many as 70% of these children are likely follow their parent’s path into jail or prison. </w:t>
      </w:r>
      <w:r w:rsidRPr="00A861BA">
        <w:rPr>
          <w:rFonts w:ascii="Calibri" w:hAnsi="Calibri"/>
          <w:sz w:val="22"/>
          <w:szCs w:val="22"/>
        </w:rPr>
        <w:t>Mentoring relationships are valuable especially for children of incarcerated parents as they face higher risks of ending up in the criminal justice system.  It is our hope that our efforts will break the generational cycle of incarceration.</w:t>
      </w:r>
    </w:p>
    <w:p w:rsidR="00FC76BD" w:rsidRPr="00A861BA" w:rsidRDefault="00FC76BD" w:rsidP="0064113F">
      <w:pPr>
        <w:jc w:val="center"/>
        <w:rPr>
          <w:rFonts w:ascii="Calibri" w:hAnsi="Calibri"/>
          <w:sz w:val="16"/>
          <w:szCs w:val="16"/>
        </w:rPr>
      </w:pPr>
    </w:p>
    <w:p w:rsidR="00FC76BD" w:rsidRPr="002E6632" w:rsidRDefault="00FC76BD" w:rsidP="002E6632">
      <w:pPr>
        <w:jc w:val="center"/>
        <w:rPr>
          <w:rFonts w:ascii="Calibri" w:hAnsi="Calibri"/>
          <w:color w:val="000000"/>
          <w:sz w:val="22"/>
          <w:szCs w:val="22"/>
        </w:rPr>
      </w:pPr>
      <w:r w:rsidRPr="00A861BA">
        <w:rPr>
          <w:rFonts w:ascii="Calibri" w:hAnsi="Calibri"/>
          <w:color w:val="000000"/>
          <w:sz w:val="22"/>
          <w:szCs w:val="22"/>
        </w:rPr>
        <w:t xml:space="preserve">Amachi-Break the Cycle develops sustainable partnerships and collaborates with many local faith-based and secular organizations to better serve the children of incarcerated parents. Amachi-Break the Cycle in </w:t>
      </w:r>
      <w:smartTag w:uri="urn:schemas-microsoft-com:office:smarttags" w:element="PlaceName">
        <w:r>
          <w:rPr>
            <w:rFonts w:ascii="Calibri" w:hAnsi="Calibri"/>
            <w:color w:val="000000"/>
            <w:sz w:val="22"/>
            <w:szCs w:val="22"/>
          </w:rPr>
          <w:t>Middlesex</w:t>
        </w:r>
      </w:smartTag>
      <w:r w:rsidRPr="00A861BA">
        <w:rPr>
          <w:rFonts w:ascii="Calibri" w:hAnsi="Calibri"/>
          <w:color w:val="000000"/>
          <w:sz w:val="22"/>
          <w:szCs w:val="22"/>
        </w:rPr>
        <w:t xml:space="preserve"> </w:t>
      </w:r>
      <w:smartTag w:uri="urn:schemas-microsoft-com:office:smarttags" w:element="PlaceType">
        <w:r w:rsidRPr="00A861BA">
          <w:rPr>
            <w:rFonts w:ascii="Calibri" w:hAnsi="Calibri"/>
            <w:color w:val="000000"/>
            <w:sz w:val="22"/>
            <w:szCs w:val="22"/>
          </w:rPr>
          <w:t>County</w:t>
        </w:r>
      </w:smartTag>
      <w:r w:rsidRPr="00A861BA">
        <w:rPr>
          <w:rFonts w:ascii="Calibri" w:hAnsi="Calibri"/>
          <w:color w:val="000000"/>
          <w:sz w:val="22"/>
          <w:szCs w:val="22"/>
        </w:rPr>
        <w:t xml:space="preserve"> is a collaborative effort between the Retired and Senior Volunteer Program (RSVP) of </w:t>
      </w:r>
      <w:smartTag w:uri="urn:schemas-microsoft-com:office:smarttags" w:element="PlaceName">
        <w:smartTag w:uri="urn:schemas-microsoft-com:office:smarttags" w:element="place">
          <w:smartTag w:uri="urn:schemas-microsoft-com:office:smarttags" w:element="PlaceName">
            <w:r>
              <w:rPr>
                <w:rFonts w:ascii="Calibri" w:hAnsi="Calibri"/>
                <w:color w:val="000000"/>
                <w:sz w:val="22"/>
                <w:szCs w:val="22"/>
              </w:rPr>
              <w:t>Middlesex</w:t>
            </w:r>
          </w:smartTag>
          <w:r>
            <w:rPr>
              <w:rFonts w:ascii="Calibri" w:hAnsi="Calibri"/>
              <w:color w:val="000000"/>
              <w:sz w:val="22"/>
              <w:szCs w:val="22"/>
            </w:rPr>
            <w:t xml:space="preserve"> </w:t>
          </w:r>
          <w:smartTag w:uri="urn:schemas-microsoft-com:office:smarttags" w:element="PlaceType">
            <w:r>
              <w:rPr>
                <w:rFonts w:ascii="Calibri" w:hAnsi="Calibri"/>
                <w:color w:val="000000"/>
                <w:sz w:val="22"/>
                <w:szCs w:val="22"/>
              </w:rPr>
              <w:t>County</w:t>
            </w:r>
          </w:smartTag>
        </w:smartTag>
      </w:smartTag>
      <w:r>
        <w:rPr>
          <w:rFonts w:ascii="Calibri" w:hAnsi="Calibri"/>
          <w:color w:val="000000"/>
          <w:sz w:val="22"/>
          <w:szCs w:val="22"/>
        </w:rPr>
        <w:t xml:space="preserve"> and Catholic Charities Diocese of Metuchen</w:t>
      </w:r>
      <w:r w:rsidRPr="00A861BA">
        <w:rPr>
          <w:rFonts w:ascii="Calibri" w:hAnsi="Calibri"/>
          <w:color w:val="000000"/>
          <w:sz w:val="22"/>
          <w:szCs w:val="22"/>
        </w:rPr>
        <w:t xml:space="preserve">. </w:t>
      </w:r>
      <w:r w:rsidRPr="00A861BA">
        <w:rPr>
          <w:rFonts w:ascii="Calibri" w:hAnsi="Calibri" w:cs="Arial"/>
          <w:color w:val="000000"/>
          <w:sz w:val="22"/>
          <w:szCs w:val="22"/>
        </w:rPr>
        <w:t xml:space="preserve">Our partnership with </w:t>
      </w:r>
      <w:r>
        <w:rPr>
          <w:rFonts w:ascii="Calibri" w:hAnsi="Calibri" w:cs="Arial"/>
          <w:color w:val="000000"/>
          <w:sz w:val="22"/>
          <w:szCs w:val="22"/>
        </w:rPr>
        <w:t>Catholic Charities</w:t>
      </w:r>
      <w:r w:rsidRPr="00A861BA">
        <w:rPr>
          <w:rFonts w:ascii="Calibri" w:hAnsi="Calibri" w:cs="Arial"/>
          <w:color w:val="000000"/>
          <w:sz w:val="22"/>
          <w:szCs w:val="22"/>
        </w:rPr>
        <w:t xml:space="preserve"> allows us to enroll children of incarcerated pa</w:t>
      </w:r>
      <w:r>
        <w:rPr>
          <w:rFonts w:ascii="Calibri" w:hAnsi="Calibri" w:cs="Arial"/>
          <w:color w:val="000000"/>
          <w:sz w:val="22"/>
          <w:szCs w:val="22"/>
        </w:rPr>
        <w:t>rents between the ages of 6 - 16</w:t>
      </w:r>
      <w:r w:rsidRPr="00A861BA">
        <w:rPr>
          <w:rFonts w:ascii="Calibri" w:hAnsi="Calibri" w:cs="Arial"/>
          <w:color w:val="000000"/>
          <w:sz w:val="22"/>
          <w:szCs w:val="22"/>
        </w:rPr>
        <w:t>. Children can stay in our programs until they turn 18.</w:t>
      </w:r>
    </w:p>
    <w:p w:rsidR="00FC76BD" w:rsidRPr="00A861BA" w:rsidRDefault="00FC76BD" w:rsidP="00A861BA">
      <w:pPr>
        <w:jc w:val="center"/>
        <w:rPr>
          <w:rFonts w:ascii="Calibri" w:hAnsi="Calibri"/>
          <w:color w:val="000000"/>
          <w:sz w:val="16"/>
          <w:szCs w:val="16"/>
        </w:rPr>
      </w:pPr>
    </w:p>
    <w:p w:rsidR="00FC76BD" w:rsidRPr="00A861BA" w:rsidRDefault="00FC76BD" w:rsidP="00A861BA">
      <w:pPr>
        <w:jc w:val="center"/>
        <w:rPr>
          <w:rFonts w:ascii="Calibri" w:hAnsi="Calibri" w:cs="Arial"/>
          <w:color w:val="000000"/>
          <w:sz w:val="22"/>
          <w:szCs w:val="22"/>
        </w:rPr>
      </w:pPr>
      <w:r w:rsidRPr="00A861BA">
        <w:rPr>
          <w:rFonts w:ascii="Calibri" w:hAnsi="Calibri" w:cs="Arial"/>
          <w:color w:val="000000"/>
          <w:sz w:val="22"/>
          <w:szCs w:val="22"/>
        </w:rPr>
        <w:t>Both the child and volun</w:t>
      </w:r>
      <w:r>
        <w:rPr>
          <w:rFonts w:ascii="Calibri" w:hAnsi="Calibri" w:cs="Arial"/>
          <w:color w:val="000000"/>
          <w:sz w:val="22"/>
          <w:szCs w:val="22"/>
        </w:rPr>
        <w:t xml:space="preserve">teer mentor are asked to make an 18 month </w:t>
      </w:r>
      <w:r w:rsidRPr="00A861BA">
        <w:rPr>
          <w:rFonts w:ascii="Calibri" w:hAnsi="Calibri" w:cs="Arial"/>
          <w:color w:val="000000"/>
          <w:sz w:val="22"/>
          <w:szCs w:val="22"/>
        </w:rPr>
        <w:t xml:space="preserve">commitment to the match, and commit to seeing each other </w:t>
      </w:r>
      <w:r w:rsidRPr="00A861BA">
        <w:rPr>
          <w:rFonts w:ascii="Calibri" w:hAnsi="Calibri"/>
          <w:color w:val="000000"/>
          <w:sz w:val="22"/>
          <w:szCs w:val="22"/>
        </w:rPr>
        <w:t xml:space="preserve">for </w:t>
      </w:r>
      <w:r>
        <w:rPr>
          <w:rFonts w:ascii="Calibri" w:hAnsi="Calibri"/>
          <w:color w:val="000000"/>
          <w:sz w:val="22"/>
          <w:szCs w:val="22"/>
        </w:rPr>
        <w:t>two hours</w:t>
      </w:r>
      <w:r w:rsidRPr="00A861BA">
        <w:rPr>
          <w:rFonts w:ascii="Calibri" w:hAnsi="Calibri"/>
          <w:color w:val="000000"/>
          <w:sz w:val="22"/>
          <w:szCs w:val="22"/>
        </w:rPr>
        <w:t xml:space="preserve"> a week</w:t>
      </w:r>
      <w:r w:rsidRPr="00A861BA">
        <w:rPr>
          <w:rFonts w:ascii="Calibri" w:hAnsi="Calibri" w:cs="Arial"/>
          <w:color w:val="000000"/>
          <w:sz w:val="22"/>
          <w:szCs w:val="22"/>
        </w:rPr>
        <w:t xml:space="preserve">. Matches are made to bring together the needs of the child and the skills, abilities and interests of the adult. Mentors are carefully screened as all undergo a criminal background check and child abuse history clearance. </w:t>
      </w:r>
    </w:p>
    <w:p w:rsidR="00FC76BD" w:rsidRPr="00A861BA" w:rsidRDefault="00FC76BD" w:rsidP="00A861BA">
      <w:pPr>
        <w:rPr>
          <w:rFonts w:ascii="Calibri" w:hAnsi="Calibri" w:cs="Arial"/>
          <w:color w:val="000000"/>
          <w:sz w:val="16"/>
          <w:szCs w:val="16"/>
        </w:rPr>
      </w:pPr>
    </w:p>
    <w:p w:rsidR="00FC76BD" w:rsidRPr="00A861BA" w:rsidRDefault="00FC76BD" w:rsidP="00A2187B">
      <w:pPr>
        <w:jc w:val="center"/>
        <w:rPr>
          <w:rFonts w:ascii="Calibri" w:hAnsi="Calibri" w:cs="Arial"/>
          <w:color w:val="000000"/>
          <w:sz w:val="22"/>
          <w:szCs w:val="22"/>
        </w:rPr>
      </w:pPr>
      <w:r w:rsidRPr="00A861BA">
        <w:rPr>
          <w:rFonts w:ascii="Calibri" w:hAnsi="Calibri" w:cs="Arial"/>
          <w:color w:val="000000"/>
          <w:sz w:val="22"/>
          <w:szCs w:val="22"/>
        </w:rPr>
        <w:t xml:space="preserve">The process from referral to the enrollment of the child to an actual match depends on the pool of available mentors and the child’s age. Once a referral has been made, we will then contact the child’s legal guardian to set up an interview to make the best mentoring match as possible. Please note that a child cannot be enrolled into our program </w:t>
      </w:r>
      <w:r>
        <w:rPr>
          <w:rFonts w:ascii="Calibri" w:hAnsi="Calibri" w:cs="Arial"/>
          <w:color w:val="000000"/>
          <w:sz w:val="22"/>
          <w:szCs w:val="22"/>
        </w:rPr>
        <w:t xml:space="preserve">unless the child’s legal </w:t>
      </w:r>
      <w:r w:rsidRPr="00A861BA">
        <w:rPr>
          <w:rFonts w:ascii="Calibri" w:hAnsi="Calibri" w:cs="Arial"/>
          <w:color w:val="000000"/>
          <w:sz w:val="22"/>
          <w:szCs w:val="22"/>
        </w:rPr>
        <w:t xml:space="preserve">guardian </w:t>
      </w:r>
      <w:r>
        <w:rPr>
          <w:rFonts w:ascii="Calibri" w:hAnsi="Calibri" w:cs="Arial"/>
          <w:color w:val="000000"/>
          <w:sz w:val="22"/>
          <w:szCs w:val="22"/>
        </w:rPr>
        <w:t xml:space="preserve">signs a </w:t>
      </w:r>
      <w:r w:rsidRPr="00A861BA">
        <w:rPr>
          <w:rFonts w:ascii="Calibri" w:hAnsi="Calibri" w:cs="Arial"/>
          <w:color w:val="000000"/>
          <w:sz w:val="22"/>
          <w:szCs w:val="22"/>
        </w:rPr>
        <w:t>consent form</w:t>
      </w:r>
      <w:r>
        <w:rPr>
          <w:rFonts w:ascii="Calibri" w:hAnsi="Calibri" w:cs="Arial"/>
          <w:color w:val="000000"/>
          <w:sz w:val="22"/>
          <w:szCs w:val="22"/>
        </w:rPr>
        <w:t xml:space="preserve">. </w:t>
      </w:r>
      <w:r w:rsidRPr="00A861BA">
        <w:rPr>
          <w:rFonts w:ascii="Calibri" w:hAnsi="Calibri" w:cs="Arial"/>
          <w:color w:val="000000"/>
          <w:sz w:val="22"/>
          <w:szCs w:val="22"/>
        </w:rPr>
        <w:t>To refer a child, simply fill out the child referral form</w:t>
      </w:r>
      <w:r>
        <w:rPr>
          <w:rFonts w:ascii="Calibri" w:hAnsi="Calibri" w:cs="Arial"/>
          <w:color w:val="000000"/>
          <w:sz w:val="22"/>
          <w:szCs w:val="22"/>
        </w:rPr>
        <w:t xml:space="preserve"> and send it back to the appropriate contact listed above</w:t>
      </w:r>
      <w:r w:rsidRPr="00A861BA">
        <w:rPr>
          <w:rFonts w:ascii="Calibri" w:hAnsi="Calibri" w:cs="Arial"/>
          <w:color w:val="000000"/>
          <w:sz w:val="22"/>
          <w:szCs w:val="22"/>
        </w:rPr>
        <w:t>.</w:t>
      </w:r>
    </w:p>
    <w:p w:rsidR="00FC76BD" w:rsidRDefault="00FC76BD" w:rsidP="00A2187B">
      <w:pPr>
        <w:jc w:val="center"/>
        <w:rPr>
          <w:rFonts w:ascii="Calibri" w:hAnsi="Calibri" w:cs="Arial"/>
          <w:color w:val="000000"/>
          <w:sz w:val="22"/>
          <w:szCs w:val="22"/>
        </w:rPr>
      </w:pPr>
    </w:p>
    <w:p w:rsidR="00FC76BD" w:rsidRPr="00A2187B" w:rsidRDefault="00FC76BD" w:rsidP="00A2187B">
      <w:pPr>
        <w:jc w:val="center"/>
        <w:rPr>
          <w:rFonts w:ascii="Calibri" w:hAnsi="Calibri" w:cs="Arial"/>
          <w:color w:val="000000"/>
          <w:sz w:val="22"/>
          <w:szCs w:val="22"/>
        </w:rPr>
      </w:pPr>
    </w:p>
    <w:p w:rsidR="00FC76BD" w:rsidRDefault="00FC76BD" w:rsidP="00122AFA">
      <w:pPr>
        <w:jc w:val="center"/>
        <w:rPr>
          <w:rFonts w:ascii="Calibri" w:hAnsi="Calibri" w:cs="Arial"/>
          <w:color w:val="000000"/>
          <w:sz w:val="22"/>
          <w:szCs w:val="22"/>
        </w:rPr>
      </w:pPr>
      <w:r>
        <w:rPr>
          <w:noProof/>
        </w:rPr>
        <w:pict>
          <v:shape id="Picture 1" o:spid="_x0000_s1030" type="#_x0000_t75" alt="Senior Corp RSVP" style="position:absolute;left:0;text-align:left;margin-left:240pt;margin-top:630pt;width:62.45pt;height:57.75pt;z-index:-251657216;visibility:visible;mso-position-horizontal-relative:margin;mso-position-vertical-relative:margin">
            <v:imagedata r:id="rId9" o:title=""/>
            <w10:wrap type="square" anchorx="margin" anchory="margin"/>
          </v:shape>
        </w:pict>
      </w:r>
    </w:p>
    <w:p w:rsidR="00FC76BD" w:rsidRDefault="00FC76BD" w:rsidP="00122AFA">
      <w:pPr>
        <w:jc w:val="center"/>
        <w:rPr>
          <w:rFonts w:ascii="Calibri" w:hAnsi="Calibri" w:cs="Arial"/>
          <w:color w:val="000000"/>
          <w:sz w:val="22"/>
          <w:szCs w:val="22"/>
        </w:rPr>
      </w:pPr>
    </w:p>
    <w:p w:rsidR="00FC76BD" w:rsidRDefault="00FC76BD" w:rsidP="00122AFA">
      <w:pPr>
        <w:jc w:val="center"/>
        <w:rPr>
          <w:rFonts w:ascii="Calibri" w:hAnsi="Calibri" w:cs="Arial"/>
          <w:color w:val="000000"/>
          <w:sz w:val="22"/>
          <w:szCs w:val="22"/>
        </w:rPr>
      </w:pPr>
    </w:p>
    <w:p w:rsidR="00FC76BD" w:rsidRPr="00122AFA" w:rsidRDefault="00FC76BD" w:rsidP="00122AFA">
      <w:pPr>
        <w:jc w:val="center"/>
        <w:rPr>
          <w:rFonts w:ascii="Calibri" w:hAnsi="Calibri"/>
          <w:color w:val="000000"/>
          <w:sz w:val="23"/>
          <w:szCs w:val="23"/>
        </w:rPr>
      </w:pPr>
    </w:p>
    <w:p w:rsidR="00FC76BD" w:rsidRDefault="00FC76BD" w:rsidP="00DB4677">
      <w:pPr>
        <w:jc w:val="center"/>
        <w:rPr>
          <w:rFonts w:ascii="Calibri" w:hAnsi="Calibri"/>
          <w:b/>
          <w:smallCaps/>
          <w:color w:val="003399"/>
          <w:sz w:val="22"/>
          <w:szCs w:val="22"/>
        </w:rPr>
      </w:pPr>
    </w:p>
    <w:p w:rsidR="00FC76BD" w:rsidRDefault="00FC76BD" w:rsidP="00DB4677">
      <w:pPr>
        <w:jc w:val="center"/>
        <w:rPr>
          <w:rFonts w:ascii="Calibri" w:hAnsi="Calibri"/>
          <w:b/>
          <w:smallCaps/>
          <w:color w:val="003399"/>
          <w:sz w:val="22"/>
          <w:szCs w:val="22"/>
        </w:rPr>
      </w:pPr>
      <w:r>
        <w:rPr>
          <w:noProof/>
        </w:rPr>
        <w:pict>
          <v:line id="_x0000_s1031" style="position:absolute;left:0;text-align:left;z-index:251660288" from="6pt,12.85pt" to="534pt,12.85pt" strokecolor="#339" strokeweight="1pt"/>
        </w:pict>
      </w:r>
    </w:p>
    <w:p w:rsidR="00FC76BD" w:rsidRPr="000A645D" w:rsidRDefault="00FC76BD" w:rsidP="00DB4677">
      <w:pPr>
        <w:jc w:val="center"/>
        <w:rPr>
          <w:rFonts w:ascii="Calibri" w:hAnsi="Calibri"/>
          <w:b/>
          <w:smallCaps/>
          <w:color w:val="003399"/>
          <w:sz w:val="22"/>
          <w:szCs w:val="22"/>
        </w:rPr>
      </w:pPr>
      <w:r w:rsidRPr="00DB4677">
        <w:rPr>
          <w:rFonts w:ascii="Calibri" w:hAnsi="Calibri"/>
          <w:b/>
          <w:smallCaps/>
          <w:color w:val="003399"/>
          <w:sz w:val="22"/>
          <w:szCs w:val="22"/>
        </w:rPr>
        <w:t xml:space="preserve"> </w:t>
      </w:r>
      <w:smartTag w:uri="urn:schemas-microsoft-com:office:smarttags" w:element="country-region">
        <w:r w:rsidRPr="009D62EC">
          <w:rPr>
            <w:rFonts w:ascii="Calibri" w:hAnsi="Calibri"/>
            <w:b/>
            <w:smallCaps/>
            <w:color w:val="003399"/>
            <w:sz w:val="22"/>
            <w:szCs w:val="22"/>
          </w:rPr>
          <w:t>Susse</w:t>
        </w:r>
        <w:r>
          <w:rPr>
            <w:rFonts w:ascii="Calibri" w:hAnsi="Calibri"/>
            <w:b/>
            <w:smallCaps/>
            <w:color w:val="003399"/>
            <w:sz w:val="22"/>
            <w:szCs w:val="22"/>
          </w:rPr>
          <w:t>x</w:t>
        </w:r>
      </w:smartTag>
      <w:r>
        <w:rPr>
          <w:rFonts w:ascii="Calibri" w:hAnsi="Calibri"/>
          <w:b/>
          <w:smallCaps/>
          <w:color w:val="003399"/>
          <w:sz w:val="22"/>
          <w:szCs w:val="22"/>
        </w:rPr>
        <w:t xml:space="preserve"> • </w:t>
      </w:r>
      <w:smartTag w:uri="urn:schemas-microsoft-com:office:smarttags" w:element="City">
        <w:r>
          <w:rPr>
            <w:rFonts w:ascii="Calibri" w:hAnsi="Calibri"/>
            <w:b/>
            <w:smallCaps/>
            <w:color w:val="003399"/>
            <w:sz w:val="22"/>
            <w:szCs w:val="22"/>
          </w:rPr>
          <w:t>Passaic</w:t>
        </w:r>
      </w:smartTag>
      <w:r>
        <w:rPr>
          <w:rFonts w:ascii="Calibri" w:hAnsi="Calibri"/>
          <w:b/>
          <w:smallCaps/>
          <w:color w:val="003399"/>
          <w:sz w:val="22"/>
          <w:szCs w:val="22"/>
        </w:rPr>
        <w:t xml:space="preserve"> • </w:t>
      </w:r>
      <w:smartTag w:uri="urn:schemas-microsoft-com:office:smarttags" w:element="City">
        <w:r>
          <w:rPr>
            <w:rFonts w:ascii="Calibri" w:hAnsi="Calibri"/>
            <w:b/>
            <w:smallCaps/>
            <w:color w:val="003399"/>
            <w:sz w:val="22"/>
            <w:szCs w:val="22"/>
          </w:rPr>
          <w:t>Warren</w:t>
        </w:r>
      </w:smartTag>
      <w:r>
        <w:rPr>
          <w:rFonts w:ascii="Calibri" w:hAnsi="Calibri"/>
          <w:b/>
          <w:smallCaps/>
          <w:color w:val="003399"/>
          <w:sz w:val="22"/>
          <w:szCs w:val="22"/>
        </w:rPr>
        <w:t xml:space="preserve"> </w:t>
      </w:r>
      <w:r w:rsidRPr="009D62EC">
        <w:rPr>
          <w:rFonts w:ascii="Calibri" w:hAnsi="Calibri"/>
          <w:b/>
          <w:smallCaps/>
          <w:color w:val="003399"/>
          <w:sz w:val="22"/>
          <w:szCs w:val="22"/>
        </w:rPr>
        <w:t>•</w:t>
      </w:r>
      <w:r>
        <w:rPr>
          <w:rFonts w:ascii="Calibri" w:hAnsi="Calibri"/>
          <w:b/>
          <w:smallCaps/>
          <w:color w:val="003399"/>
          <w:sz w:val="22"/>
          <w:szCs w:val="22"/>
        </w:rPr>
        <w:t xml:space="preserve"> Hunterdon </w:t>
      </w:r>
      <w:r w:rsidRPr="009D62EC">
        <w:rPr>
          <w:rFonts w:ascii="Calibri" w:hAnsi="Calibri"/>
          <w:b/>
          <w:smallCaps/>
          <w:color w:val="003399"/>
          <w:sz w:val="22"/>
          <w:szCs w:val="22"/>
        </w:rPr>
        <w:t>•</w:t>
      </w:r>
      <w:r>
        <w:rPr>
          <w:rFonts w:ascii="Calibri" w:hAnsi="Calibri"/>
          <w:b/>
          <w:smallCaps/>
          <w:color w:val="003399"/>
          <w:sz w:val="22"/>
          <w:szCs w:val="22"/>
        </w:rPr>
        <w:t xml:space="preserve"> </w:t>
      </w:r>
      <w:r w:rsidRPr="009D62EC">
        <w:rPr>
          <w:rFonts w:ascii="Calibri" w:hAnsi="Calibri"/>
          <w:b/>
          <w:smallCaps/>
          <w:color w:val="003399"/>
          <w:sz w:val="22"/>
          <w:szCs w:val="22"/>
        </w:rPr>
        <w:t xml:space="preserve">Somerset • Middlesex • Mercer • </w:t>
      </w:r>
      <w:smartTag w:uri="urn:schemas-microsoft-com:office:smarttags" w:element="City">
        <w:r w:rsidRPr="009D62EC">
          <w:rPr>
            <w:rFonts w:ascii="Calibri" w:hAnsi="Calibri"/>
            <w:b/>
            <w:smallCaps/>
            <w:color w:val="003399"/>
            <w:sz w:val="22"/>
            <w:szCs w:val="22"/>
          </w:rPr>
          <w:t>Camden</w:t>
        </w:r>
      </w:smartTag>
      <w:r w:rsidRPr="009D62EC">
        <w:rPr>
          <w:rFonts w:ascii="Calibri" w:hAnsi="Calibri"/>
          <w:b/>
          <w:smallCaps/>
          <w:color w:val="003399"/>
          <w:sz w:val="22"/>
          <w:szCs w:val="22"/>
        </w:rPr>
        <w:t xml:space="preserve"> • </w:t>
      </w:r>
      <w:smartTag w:uri="urn:schemas-microsoft-com:office:smarttags" w:element="City">
        <w:r>
          <w:rPr>
            <w:rFonts w:ascii="Calibri" w:hAnsi="Calibri"/>
            <w:b/>
            <w:smallCaps/>
            <w:color w:val="003399"/>
            <w:sz w:val="22"/>
            <w:szCs w:val="22"/>
          </w:rPr>
          <w:t>Salem</w:t>
        </w:r>
      </w:smartTag>
      <w:r>
        <w:rPr>
          <w:rFonts w:ascii="Calibri" w:hAnsi="Calibri"/>
          <w:b/>
          <w:smallCaps/>
          <w:color w:val="003399"/>
          <w:sz w:val="22"/>
          <w:szCs w:val="22"/>
        </w:rPr>
        <w:t xml:space="preserve"> • Atlantic • Essex • </w:t>
      </w:r>
      <w:smartTag w:uri="urn:schemas-microsoft-com:office:smarttags" w:element="City">
        <w:smartTag w:uri="urn:schemas-microsoft-com:office:smarttags" w:element="place">
          <w:r>
            <w:rPr>
              <w:rFonts w:ascii="Calibri" w:hAnsi="Calibri"/>
              <w:b/>
              <w:smallCaps/>
              <w:color w:val="003399"/>
              <w:sz w:val="22"/>
              <w:szCs w:val="22"/>
            </w:rPr>
            <w:t>Hudson</w:t>
          </w:r>
        </w:smartTag>
      </w:smartTag>
    </w:p>
    <w:sectPr w:rsidR="00FC76BD" w:rsidRPr="000A645D" w:rsidSect="00912924">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6BD" w:rsidRDefault="00FC76BD">
      <w:r>
        <w:separator/>
      </w:r>
    </w:p>
  </w:endnote>
  <w:endnote w:type="continuationSeparator" w:id="1">
    <w:p w:rsidR="00FC76BD" w:rsidRDefault="00FC76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6BD" w:rsidRDefault="00FC76BD">
      <w:r>
        <w:separator/>
      </w:r>
    </w:p>
  </w:footnote>
  <w:footnote w:type="continuationSeparator" w:id="1">
    <w:p w:rsidR="00FC76BD" w:rsidRDefault="00FC7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27291"/>
    <w:multiLevelType w:val="hybridMultilevel"/>
    <w:tmpl w:val="7C7AF90C"/>
    <w:lvl w:ilvl="0" w:tplc="17E066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47F11"/>
    <w:multiLevelType w:val="hybridMultilevel"/>
    <w:tmpl w:val="5D8E967A"/>
    <w:lvl w:ilvl="0" w:tplc="1D2EEB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880"/>
    <w:rsid w:val="000109E9"/>
    <w:rsid w:val="000218CC"/>
    <w:rsid w:val="000A270E"/>
    <w:rsid w:val="000A645D"/>
    <w:rsid w:val="000A6560"/>
    <w:rsid w:val="000B3F1F"/>
    <w:rsid w:val="000F37D9"/>
    <w:rsid w:val="0011060F"/>
    <w:rsid w:val="00122AFA"/>
    <w:rsid w:val="00146D02"/>
    <w:rsid w:val="00160F81"/>
    <w:rsid w:val="001715E5"/>
    <w:rsid w:val="001875D4"/>
    <w:rsid w:val="00194CB0"/>
    <w:rsid w:val="001C3E0B"/>
    <w:rsid w:val="001E1A0F"/>
    <w:rsid w:val="001F2D8E"/>
    <w:rsid w:val="002164B4"/>
    <w:rsid w:val="0021668A"/>
    <w:rsid w:val="00224E30"/>
    <w:rsid w:val="00225317"/>
    <w:rsid w:val="00234FC4"/>
    <w:rsid w:val="00244F87"/>
    <w:rsid w:val="00247B1E"/>
    <w:rsid w:val="0027039F"/>
    <w:rsid w:val="002819D9"/>
    <w:rsid w:val="00286EEB"/>
    <w:rsid w:val="00297B7F"/>
    <w:rsid w:val="002D191E"/>
    <w:rsid w:val="002E6632"/>
    <w:rsid w:val="00320E0B"/>
    <w:rsid w:val="00352F70"/>
    <w:rsid w:val="003778CB"/>
    <w:rsid w:val="00392F5D"/>
    <w:rsid w:val="003949CD"/>
    <w:rsid w:val="003A5A10"/>
    <w:rsid w:val="003B5C53"/>
    <w:rsid w:val="003C1EA0"/>
    <w:rsid w:val="003C2973"/>
    <w:rsid w:val="003F18C6"/>
    <w:rsid w:val="003F54AB"/>
    <w:rsid w:val="00404ED7"/>
    <w:rsid w:val="00414F06"/>
    <w:rsid w:val="004332F1"/>
    <w:rsid w:val="00443878"/>
    <w:rsid w:val="004674B6"/>
    <w:rsid w:val="00480121"/>
    <w:rsid w:val="00482091"/>
    <w:rsid w:val="00490E1C"/>
    <w:rsid w:val="004B0541"/>
    <w:rsid w:val="004B708B"/>
    <w:rsid w:val="004C14B9"/>
    <w:rsid w:val="004C26C6"/>
    <w:rsid w:val="00536026"/>
    <w:rsid w:val="00563A06"/>
    <w:rsid w:val="0058226B"/>
    <w:rsid w:val="0059239E"/>
    <w:rsid w:val="00596803"/>
    <w:rsid w:val="005A3BEA"/>
    <w:rsid w:val="005A634F"/>
    <w:rsid w:val="005D0D96"/>
    <w:rsid w:val="005D7F05"/>
    <w:rsid w:val="00631038"/>
    <w:rsid w:val="0064113F"/>
    <w:rsid w:val="00655E3F"/>
    <w:rsid w:val="00660FB3"/>
    <w:rsid w:val="006769E6"/>
    <w:rsid w:val="00697A14"/>
    <w:rsid w:val="006D19BE"/>
    <w:rsid w:val="006E1EC8"/>
    <w:rsid w:val="00704582"/>
    <w:rsid w:val="00727BDE"/>
    <w:rsid w:val="00744F8D"/>
    <w:rsid w:val="00765763"/>
    <w:rsid w:val="00772754"/>
    <w:rsid w:val="00784784"/>
    <w:rsid w:val="0079375F"/>
    <w:rsid w:val="007A4BAC"/>
    <w:rsid w:val="007C6610"/>
    <w:rsid w:val="007E0623"/>
    <w:rsid w:val="007E6D69"/>
    <w:rsid w:val="0081585D"/>
    <w:rsid w:val="00853119"/>
    <w:rsid w:val="008546F9"/>
    <w:rsid w:val="00860384"/>
    <w:rsid w:val="008830AB"/>
    <w:rsid w:val="00891CEE"/>
    <w:rsid w:val="00893645"/>
    <w:rsid w:val="008B2A33"/>
    <w:rsid w:val="008D27C8"/>
    <w:rsid w:val="008D79CD"/>
    <w:rsid w:val="008E588F"/>
    <w:rsid w:val="008E5AA5"/>
    <w:rsid w:val="009036B5"/>
    <w:rsid w:val="00905FF8"/>
    <w:rsid w:val="009079B1"/>
    <w:rsid w:val="009109B2"/>
    <w:rsid w:val="00912924"/>
    <w:rsid w:val="00917664"/>
    <w:rsid w:val="00940B97"/>
    <w:rsid w:val="009460B6"/>
    <w:rsid w:val="00983854"/>
    <w:rsid w:val="00985787"/>
    <w:rsid w:val="009D62EC"/>
    <w:rsid w:val="009E3B9C"/>
    <w:rsid w:val="00A01F69"/>
    <w:rsid w:val="00A02016"/>
    <w:rsid w:val="00A1052B"/>
    <w:rsid w:val="00A13741"/>
    <w:rsid w:val="00A2187B"/>
    <w:rsid w:val="00A47A93"/>
    <w:rsid w:val="00A53DFA"/>
    <w:rsid w:val="00A66827"/>
    <w:rsid w:val="00A861BA"/>
    <w:rsid w:val="00AA0482"/>
    <w:rsid w:val="00AA307E"/>
    <w:rsid w:val="00AA7E9C"/>
    <w:rsid w:val="00AC2233"/>
    <w:rsid w:val="00AC27B5"/>
    <w:rsid w:val="00B16F2B"/>
    <w:rsid w:val="00B176AF"/>
    <w:rsid w:val="00B177A8"/>
    <w:rsid w:val="00B6245F"/>
    <w:rsid w:val="00B742F3"/>
    <w:rsid w:val="00B8286E"/>
    <w:rsid w:val="00B84B59"/>
    <w:rsid w:val="00BA6501"/>
    <w:rsid w:val="00BB5BD3"/>
    <w:rsid w:val="00BD7C09"/>
    <w:rsid w:val="00C239CC"/>
    <w:rsid w:val="00C36FD4"/>
    <w:rsid w:val="00C50C50"/>
    <w:rsid w:val="00C802BE"/>
    <w:rsid w:val="00C90BBC"/>
    <w:rsid w:val="00CA41AC"/>
    <w:rsid w:val="00CC1D25"/>
    <w:rsid w:val="00CD134A"/>
    <w:rsid w:val="00CD26C9"/>
    <w:rsid w:val="00D04880"/>
    <w:rsid w:val="00D207E5"/>
    <w:rsid w:val="00D248DD"/>
    <w:rsid w:val="00D34156"/>
    <w:rsid w:val="00D36E79"/>
    <w:rsid w:val="00D50F87"/>
    <w:rsid w:val="00D57C31"/>
    <w:rsid w:val="00D6267A"/>
    <w:rsid w:val="00DA717E"/>
    <w:rsid w:val="00DB4677"/>
    <w:rsid w:val="00DC08D6"/>
    <w:rsid w:val="00DD469D"/>
    <w:rsid w:val="00DE072F"/>
    <w:rsid w:val="00DE29BE"/>
    <w:rsid w:val="00DF039E"/>
    <w:rsid w:val="00DF194B"/>
    <w:rsid w:val="00E31A1E"/>
    <w:rsid w:val="00EF64B6"/>
    <w:rsid w:val="00F20255"/>
    <w:rsid w:val="00F22316"/>
    <w:rsid w:val="00F25AB6"/>
    <w:rsid w:val="00F355A2"/>
    <w:rsid w:val="00F4096E"/>
    <w:rsid w:val="00FC2129"/>
    <w:rsid w:val="00FC42D5"/>
    <w:rsid w:val="00FC76BD"/>
    <w:rsid w:val="00FC7CFA"/>
    <w:rsid w:val="00FE1A71"/>
    <w:rsid w:val="00FE3DB9"/>
    <w:rsid w:val="00FF0B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9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DF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rsid w:val="00A53DF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C7C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CFA"/>
    <w:rPr>
      <w:rFonts w:ascii="Tahoma" w:hAnsi="Tahoma" w:cs="Tahoma"/>
      <w:sz w:val="16"/>
      <w:szCs w:val="16"/>
    </w:rPr>
  </w:style>
  <w:style w:type="paragraph" w:styleId="NormalWeb">
    <w:name w:val="Normal (Web)"/>
    <w:basedOn w:val="Normal"/>
    <w:uiPriority w:val="99"/>
    <w:rsid w:val="00F409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56659387">
      <w:marLeft w:val="0"/>
      <w:marRight w:val="0"/>
      <w:marTop w:val="0"/>
      <w:marBottom w:val="0"/>
      <w:divBdr>
        <w:top w:val="none" w:sz="0" w:space="0" w:color="auto"/>
        <w:left w:val="none" w:sz="0" w:space="0" w:color="auto"/>
        <w:bottom w:val="none" w:sz="0" w:space="0" w:color="auto"/>
        <w:right w:val="none" w:sz="0" w:space="0" w:color="auto"/>
      </w:divBdr>
      <w:divsChild>
        <w:div w:id="1756659391">
          <w:marLeft w:val="0"/>
          <w:marRight w:val="0"/>
          <w:marTop w:val="0"/>
          <w:marBottom w:val="0"/>
          <w:divBdr>
            <w:top w:val="none" w:sz="0" w:space="0" w:color="auto"/>
            <w:left w:val="none" w:sz="0" w:space="0" w:color="auto"/>
            <w:bottom w:val="none" w:sz="0" w:space="0" w:color="auto"/>
            <w:right w:val="none" w:sz="0" w:space="0" w:color="auto"/>
          </w:divBdr>
        </w:div>
      </w:divsChild>
    </w:div>
    <w:div w:id="1756659388">
      <w:marLeft w:val="0"/>
      <w:marRight w:val="0"/>
      <w:marTop w:val="0"/>
      <w:marBottom w:val="0"/>
      <w:divBdr>
        <w:top w:val="none" w:sz="0" w:space="0" w:color="auto"/>
        <w:left w:val="none" w:sz="0" w:space="0" w:color="auto"/>
        <w:bottom w:val="none" w:sz="0" w:space="0" w:color="auto"/>
        <w:right w:val="none" w:sz="0" w:space="0" w:color="auto"/>
      </w:divBdr>
    </w:div>
    <w:div w:id="1756659389">
      <w:marLeft w:val="0"/>
      <w:marRight w:val="0"/>
      <w:marTop w:val="0"/>
      <w:marBottom w:val="0"/>
      <w:divBdr>
        <w:top w:val="none" w:sz="0" w:space="0" w:color="auto"/>
        <w:left w:val="none" w:sz="0" w:space="0" w:color="auto"/>
        <w:bottom w:val="none" w:sz="0" w:space="0" w:color="auto"/>
        <w:right w:val="none" w:sz="0" w:space="0" w:color="auto"/>
      </w:divBdr>
    </w:div>
    <w:div w:id="1756659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498</Words>
  <Characters>2839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Steeven Nelson</dc:creator>
  <cp:keywords/>
  <dc:description/>
  <cp:lastModifiedBy>kashinskys</cp:lastModifiedBy>
  <cp:revision>7</cp:revision>
  <cp:lastPrinted>2010-07-20T18:27:00Z</cp:lastPrinted>
  <dcterms:created xsi:type="dcterms:W3CDTF">2010-07-20T18:00:00Z</dcterms:created>
  <dcterms:modified xsi:type="dcterms:W3CDTF">2011-01-06T16:02:00Z</dcterms:modified>
</cp:coreProperties>
</file>